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F39" w:rsidRDefault="005D1F39" w:rsidP="005D1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B3A03">
        <w:rPr>
          <w:rFonts w:ascii="Times New Roman" w:hAnsi="Times New Roman" w:cs="Times New Roman"/>
          <w:b/>
          <w:sz w:val="36"/>
          <w:szCs w:val="36"/>
        </w:rPr>
        <w:t>Recoge el dinero de tu misma gente</w:t>
      </w:r>
    </w:p>
    <w:p w:rsidR="00FF6716" w:rsidRPr="00FF6716" w:rsidRDefault="00FF6716" w:rsidP="005D1F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MyriadPro-SemiboldIt" w:hAnsi="MyriadPro-SemiboldIt" w:cs="MyriadPro-SemiboldIt"/>
          <w:i/>
          <w:iCs/>
          <w:sz w:val="23"/>
          <w:szCs w:val="23"/>
        </w:rPr>
        <w:t xml:space="preserve">                                                                                   </w:t>
      </w:r>
      <w:r w:rsidRPr="00FF6716">
        <w:rPr>
          <w:rFonts w:ascii="Arial" w:hAnsi="Arial" w:cs="Arial"/>
          <w:i/>
          <w:iCs/>
        </w:rPr>
        <w:t>Glenn J. Schwartz</w:t>
      </w:r>
    </w:p>
    <w:p w:rsidR="00FF6716" w:rsidRPr="00AB3A03" w:rsidRDefault="00FF6716" w:rsidP="005D1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D1F39" w:rsidRDefault="00E86411" w:rsidP="005D1F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5D1F39">
        <w:rPr>
          <w:rFonts w:ascii="ArialMT" w:hAnsi="ArialMT" w:cs="ArialMT"/>
          <w:noProof/>
          <w:sz w:val="24"/>
          <w:szCs w:val="24"/>
          <w:lang w:eastAsia="es-MX"/>
        </w:rPr>
        <w:drawing>
          <wp:anchor distT="0" distB="0" distL="114300" distR="114300" simplePos="0" relativeHeight="251659264" behindDoc="1" locked="0" layoutInCell="1" allowOverlap="1" wp14:anchorId="59192519" wp14:editId="34B128A5">
            <wp:simplePos x="0" y="0"/>
            <wp:positionH relativeFrom="margin">
              <wp:align>center</wp:align>
            </wp:positionH>
            <wp:positionV relativeFrom="paragraph">
              <wp:posOffset>285115</wp:posOffset>
            </wp:positionV>
            <wp:extent cx="5200650" cy="2913380"/>
            <wp:effectExtent l="0" t="0" r="0" b="1270"/>
            <wp:wrapTight wrapText="bothSides">
              <wp:wrapPolygon edited="0">
                <wp:start x="0" y="0"/>
                <wp:lineTo x="0" y="21468"/>
                <wp:lineTo x="21521" y="21468"/>
                <wp:lineTo x="21521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91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6411" w:rsidRDefault="00E86411" w:rsidP="00AB3A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D1F39" w:rsidRPr="00AB3A03" w:rsidRDefault="005D1F39" w:rsidP="00AB3A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AB3A03">
        <w:rPr>
          <w:rFonts w:ascii="Arial" w:hAnsi="Arial" w:cs="Arial"/>
          <w:sz w:val="26"/>
          <w:szCs w:val="26"/>
        </w:rPr>
        <w:t>Un pastor sudafricano,</w:t>
      </w:r>
      <w:r w:rsidR="00AB3A03" w:rsidRPr="00AB3A0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B3A03">
        <w:rPr>
          <w:rFonts w:ascii="Arial" w:hAnsi="Arial" w:cs="Arial"/>
          <w:sz w:val="26"/>
          <w:szCs w:val="26"/>
        </w:rPr>
        <w:t>Nicholás</w:t>
      </w:r>
      <w:proofErr w:type="spellEnd"/>
      <w:r w:rsidRPr="00AB3A0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B3A03">
        <w:rPr>
          <w:rFonts w:ascii="Arial" w:hAnsi="Arial" w:cs="Arial"/>
          <w:sz w:val="26"/>
          <w:szCs w:val="26"/>
        </w:rPr>
        <w:t>Bhengu</w:t>
      </w:r>
      <w:proofErr w:type="spellEnd"/>
      <w:r w:rsidRPr="00AB3A03">
        <w:rPr>
          <w:rFonts w:ascii="Arial" w:hAnsi="Arial" w:cs="Arial"/>
          <w:sz w:val="26"/>
          <w:szCs w:val="26"/>
        </w:rPr>
        <w:t>, venía a</w:t>
      </w:r>
      <w:r w:rsidR="00AB3A03" w:rsidRPr="00AB3A03">
        <w:rPr>
          <w:rFonts w:ascii="Arial" w:hAnsi="Arial" w:cs="Arial"/>
          <w:sz w:val="26"/>
          <w:szCs w:val="26"/>
        </w:rPr>
        <w:t xml:space="preserve"> </w:t>
      </w:r>
      <w:r w:rsidRPr="00AB3A03">
        <w:rPr>
          <w:rFonts w:ascii="Arial" w:hAnsi="Arial" w:cs="Arial"/>
          <w:sz w:val="26"/>
          <w:szCs w:val="26"/>
        </w:rPr>
        <w:t>Estados Unidos cada año</w:t>
      </w:r>
      <w:r w:rsidR="00AB3A03" w:rsidRPr="00AB3A03">
        <w:rPr>
          <w:rFonts w:ascii="Arial" w:hAnsi="Arial" w:cs="Arial"/>
          <w:sz w:val="26"/>
          <w:szCs w:val="26"/>
        </w:rPr>
        <w:t xml:space="preserve"> </w:t>
      </w:r>
      <w:r w:rsidRPr="00AB3A03">
        <w:rPr>
          <w:rFonts w:ascii="Arial" w:hAnsi="Arial" w:cs="Arial"/>
          <w:sz w:val="26"/>
          <w:szCs w:val="26"/>
        </w:rPr>
        <w:t>para recoger fondos para su</w:t>
      </w:r>
      <w:r w:rsidR="00AB3A03" w:rsidRPr="00AB3A03">
        <w:rPr>
          <w:rFonts w:ascii="Arial" w:hAnsi="Arial" w:cs="Arial"/>
          <w:sz w:val="26"/>
          <w:szCs w:val="26"/>
        </w:rPr>
        <w:t xml:space="preserve"> </w:t>
      </w:r>
      <w:r w:rsidRPr="00AB3A03">
        <w:rPr>
          <w:rFonts w:ascii="Arial" w:hAnsi="Arial" w:cs="Arial"/>
          <w:sz w:val="26"/>
          <w:szCs w:val="26"/>
        </w:rPr>
        <w:t>pobre iglesia en su país. Una</w:t>
      </w:r>
      <w:r w:rsidR="00AB3A03" w:rsidRPr="00AB3A03">
        <w:rPr>
          <w:rFonts w:ascii="Arial" w:hAnsi="Arial" w:cs="Arial"/>
          <w:sz w:val="26"/>
          <w:szCs w:val="26"/>
        </w:rPr>
        <w:t xml:space="preserve"> </w:t>
      </w:r>
      <w:r w:rsidRPr="00AB3A03">
        <w:rPr>
          <w:rFonts w:ascii="Arial" w:hAnsi="Arial" w:cs="Arial"/>
          <w:sz w:val="26"/>
          <w:szCs w:val="26"/>
        </w:rPr>
        <w:t>vez, mientras estaba aquí, Dios</w:t>
      </w:r>
      <w:r w:rsidR="00AB3A03" w:rsidRPr="00AB3A03">
        <w:rPr>
          <w:rFonts w:ascii="Arial" w:hAnsi="Arial" w:cs="Arial"/>
          <w:sz w:val="26"/>
          <w:szCs w:val="26"/>
        </w:rPr>
        <w:t xml:space="preserve"> </w:t>
      </w:r>
      <w:r w:rsidRPr="00AB3A03">
        <w:rPr>
          <w:rFonts w:ascii="Arial" w:hAnsi="Arial" w:cs="Arial"/>
          <w:sz w:val="26"/>
          <w:szCs w:val="26"/>
        </w:rPr>
        <w:t>le habló y le dijo, “No le pidas a los</w:t>
      </w:r>
      <w:r w:rsidR="00AB3A03" w:rsidRPr="00AB3A03">
        <w:rPr>
          <w:rFonts w:ascii="Arial" w:hAnsi="Arial" w:cs="Arial"/>
          <w:sz w:val="26"/>
          <w:szCs w:val="26"/>
        </w:rPr>
        <w:t xml:space="preserve"> </w:t>
      </w:r>
      <w:r w:rsidRPr="00AB3A03">
        <w:rPr>
          <w:rFonts w:ascii="Arial" w:hAnsi="Arial" w:cs="Arial"/>
          <w:sz w:val="26"/>
          <w:szCs w:val="26"/>
        </w:rPr>
        <w:t>Estadounidenses dinero, sino regresa</w:t>
      </w:r>
      <w:r w:rsidR="00AB3A03" w:rsidRPr="00AB3A03">
        <w:rPr>
          <w:rFonts w:ascii="Arial" w:hAnsi="Arial" w:cs="Arial"/>
          <w:sz w:val="26"/>
          <w:szCs w:val="26"/>
        </w:rPr>
        <w:t xml:space="preserve"> </w:t>
      </w:r>
      <w:r w:rsidRPr="00AB3A03">
        <w:rPr>
          <w:rFonts w:ascii="Arial" w:hAnsi="Arial" w:cs="Arial"/>
          <w:sz w:val="26"/>
          <w:szCs w:val="26"/>
        </w:rPr>
        <w:t>a tu país y recoge el dinero de tu misma</w:t>
      </w:r>
      <w:r w:rsidR="00AB3A03" w:rsidRPr="00AB3A03">
        <w:rPr>
          <w:rFonts w:ascii="Arial" w:hAnsi="Arial" w:cs="Arial"/>
          <w:sz w:val="26"/>
          <w:szCs w:val="26"/>
        </w:rPr>
        <w:t xml:space="preserve"> </w:t>
      </w:r>
      <w:r w:rsidRPr="00AB3A03">
        <w:rPr>
          <w:rFonts w:ascii="Arial" w:hAnsi="Arial" w:cs="Arial"/>
          <w:sz w:val="26"/>
          <w:szCs w:val="26"/>
        </w:rPr>
        <w:t>gente.” Él dijo, “pero Señor, en mi iglesia</w:t>
      </w:r>
      <w:r w:rsidR="00AB3A03" w:rsidRPr="00AB3A03">
        <w:rPr>
          <w:rFonts w:ascii="Arial" w:hAnsi="Arial" w:cs="Arial"/>
          <w:sz w:val="26"/>
          <w:szCs w:val="26"/>
        </w:rPr>
        <w:t xml:space="preserve"> </w:t>
      </w:r>
      <w:r w:rsidRPr="00AB3A03">
        <w:rPr>
          <w:rFonts w:ascii="Arial" w:hAnsi="Arial" w:cs="Arial"/>
          <w:sz w:val="26"/>
          <w:szCs w:val="26"/>
        </w:rPr>
        <w:t>solo tengo mujeres desempleadas y niños.</w:t>
      </w:r>
      <w:r w:rsidR="00AB3A03" w:rsidRPr="00AB3A03">
        <w:rPr>
          <w:rFonts w:ascii="Arial" w:hAnsi="Arial" w:cs="Arial"/>
          <w:sz w:val="26"/>
          <w:szCs w:val="26"/>
        </w:rPr>
        <w:t xml:space="preserve"> </w:t>
      </w:r>
      <w:r w:rsidRPr="00AB3A03">
        <w:rPr>
          <w:rFonts w:ascii="Arial" w:hAnsi="Arial" w:cs="Arial"/>
          <w:sz w:val="26"/>
          <w:szCs w:val="26"/>
        </w:rPr>
        <w:t>¿Es ahí donde esperas que lo obtenga?” El</w:t>
      </w:r>
      <w:r w:rsidR="00AB3A03" w:rsidRPr="00AB3A03">
        <w:rPr>
          <w:rFonts w:ascii="Arial" w:hAnsi="Arial" w:cs="Arial"/>
          <w:sz w:val="26"/>
          <w:szCs w:val="26"/>
        </w:rPr>
        <w:t xml:space="preserve"> </w:t>
      </w:r>
      <w:r w:rsidRPr="00AB3A03">
        <w:rPr>
          <w:rFonts w:ascii="Arial" w:hAnsi="Arial" w:cs="Arial"/>
          <w:sz w:val="26"/>
          <w:szCs w:val="26"/>
        </w:rPr>
        <w:t>Señor le respondió, “Sí”. ¿Cuántos de nosotros</w:t>
      </w:r>
      <w:r w:rsidR="00AB3A03" w:rsidRPr="00AB3A03">
        <w:rPr>
          <w:rFonts w:ascii="Arial" w:hAnsi="Arial" w:cs="Arial"/>
          <w:sz w:val="26"/>
          <w:szCs w:val="26"/>
        </w:rPr>
        <w:t xml:space="preserve"> </w:t>
      </w:r>
      <w:r w:rsidRPr="00AB3A03">
        <w:rPr>
          <w:rFonts w:ascii="Arial" w:hAnsi="Arial" w:cs="Arial"/>
          <w:sz w:val="26"/>
          <w:szCs w:val="26"/>
        </w:rPr>
        <w:t>hemos pensado que una iglesia de mujeres</w:t>
      </w:r>
      <w:r w:rsidR="00AB3A03" w:rsidRPr="00AB3A03">
        <w:rPr>
          <w:rFonts w:ascii="Arial" w:hAnsi="Arial" w:cs="Arial"/>
          <w:sz w:val="26"/>
          <w:szCs w:val="26"/>
        </w:rPr>
        <w:t xml:space="preserve"> </w:t>
      </w:r>
      <w:r w:rsidRPr="00AB3A03">
        <w:rPr>
          <w:rFonts w:ascii="Arial" w:hAnsi="Arial" w:cs="Arial"/>
          <w:sz w:val="26"/>
          <w:szCs w:val="26"/>
        </w:rPr>
        <w:t>desempleadas y de niños es el lugar ideal para</w:t>
      </w:r>
      <w:r w:rsidR="00AB3A03" w:rsidRPr="00AB3A03">
        <w:rPr>
          <w:rFonts w:ascii="Arial" w:hAnsi="Arial" w:cs="Arial"/>
          <w:sz w:val="26"/>
          <w:szCs w:val="26"/>
        </w:rPr>
        <w:t xml:space="preserve"> </w:t>
      </w:r>
      <w:r w:rsidRPr="00AB3A03">
        <w:rPr>
          <w:rFonts w:ascii="Arial" w:hAnsi="Arial" w:cs="Arial"/>
          <w:sz w:val="26"/>
          <w:szCs w:val="26"/>
        </w:rPr>
        <w:t>recoger fondos?</w:t>
      </w:r>
    </w:p>
    <w:p w:rsidR="00AB3A03" w:rsidRPr="00AB3A03" w:rsidRDefault="00AB3A03" w:rsidP="00AB3A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D1F39" w:rsidRPr="00AB3A03" w:rsidRDefault="005D1F39" w:rsidP="00AB3A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AB3A03">
        <w:rPr>
          <w:rFonts w:ascii="Arial" w:hAnsi="Arial" w:cs="Arial"/>
          <w:sz w:val="26"/>
          <w:szCs w:val="26"/>
        </w:rPr>
        <w:t xml:space="preserve">El Rev. </w:t>
      </w:r>
      <w:proofErr w:type="spellStart"/>
      <w:r w:rsidRPr="00AB3A03">
        <w:rPr>
          <w:rFonts w:ascii="Arial" w:hAnsi="Arial" w:cs="Arial"/>
          <w:sz w:val="26"/>
          <w:szCs w:val="26"/>
        </w:rPr>
        <w:t>Bhengu</w:t>
      </w:r>
      <w:proofErr w:type="spellEnd"/>
      <w:r w:rsidRPr="00AB3A03">
        <w:rPr>
          <w:rFonts w:ascii="Arial" w:hAnsi="Arial" w:cs="Arial"/>
          <w:sz w:val="26"/>
          <w:szCs w:val="26"/>
        </w:rPr>
        <w:t xml:space="preserve"> le dijo al Señor, “lo haré, pero</w:t>
      </w:r>
      <w:r w:rsidR="00AB3A03" w:rsidRPr="00AB3A03">
        <w:rPr>
          <w:rFonts w:ascii="Arial" w:hAnsi="Arial" w:cs="Arial"/>
          <w:sz w:val="26"/>
          <w:szCs w:val="26"/>
        </w:rPr>
        <w:t xml:space="preserve"> </w:t>
      </w:r>
      <w:r w:rsidRPr="00AB3A03">
        <w:rPr>
          <w:rFonts w:ascii="Arial" w:hAnsi="Arial" w:cs="Arial"/>
          <w:sz w:val="26"/>
          <w:szCs w:val="26"/>
        </w:rPr>
        <w:t>necesito que me muestres cómo”. El Señor le</w:t>
      </w:r>
      <w:r w:rsidR="00AB3A03" w:rsidRPr="00AB3A03">
        <w:rPr>
          <w:rFonts w:ascii="Arial" w:hAnsi="Arial" w:cs="Arial"/>
          <w:sz w:val="26"/>
          <w:szCs w:val="26"/>
        </w:rPr>
        <w:t xml:space="preserve"> </w:t>
      </w:r>
      <w:r w:rsidRPr="00AB3A03">
        <w:rPr>
          <w:rFonts w:ascii="Arial" w:hAnsi="Arial" w:cs="Arial"/>
          <w:sz w:val="26"/>
          <w:szCs w:val="26"/>
        </w:rPr>
        <w:t>dijo que hiciera cuatro cosas:</w:t>
      </w:r>
    </w:p>
    <w:p w:rsidR="00AB3A03" w:rsidRPr="00AB3A03" w:rsidRDefault="00AB3A03" w:rsidP="00AB3A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D1F39" w:rsidRPr="00E86411" w:rsidRDefault="005D1F39" w:rsidP="00E8641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86411">
        <w:rPr>
          <w:rFonts w:ascii="Arial" w:hAnsi="Arial" w:cs="Arial"/>
          <w:sz w:val="26"/>
          <w:szCs w:val="26"/>
        </w:rPr>
        <w:t>Regresa a casa y enséñale a las mujeres</w:t>
      </w:r>
      <w:r w:rsidR="00AB3A03" w:rsidRPr="00E86411">
        <w:rPr>
          <w:rFonts w:ascii="Arial" w:hAnsi="Arial" w:cs="Arial"/>
          <w:sz w:val="26"/>
          <w:szCs w:val="26"/>
        </w:rPr>
        <w:t xml:space="preserve"> </w:t>
      </w:r>
      <w:r w:rsidRPr="00E86411">
        <w:rPr>
          <w:rFonts w:ascii="Arial" w:hAnsi="Arial" w:cs="Arial"/>
          <w:sz w:val="26"/>
          <w:szCs w:val="26"/>
        </w:rPr>
        <w:t>cómo cuidar a sus familias.</w:t>
      </w:r>
    </w:p>
    <w:p w:rsidR="005D1F39" w:rsidRPr="00E86411" w:rsidRDefault="005D1F39" w:rsidP="00E8641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86411">
        <w:rPr>
          <w:rFonts w:ascii="Arial" w:hAnsi="Arial" w:cs="Arial"/>
          <w:sz w:val="26"/>
          <w:szCs w:val="26"/>
        </w:rPr>
        <w:t>Enséñales cómo evangelizar a sus</w:t>
      </w:r>
      <w:r w:rsidR="00AB3A03" w:rsidRPr="00E86411">
        <w:rPr>
          <w:rFonts w:ascii="Arial" w:hAnsi="Arial" w:cs="Arial"/>
          <w:sz w:val="26"/>
          <w:szCs w:val="26"/>
        </w:rPr>
        <w:t xml:space="preserve"> </w:t>
      </w:r>
      <w:r w:rsidRPr="00E86411">
        <w:rPr>
          <w:rFonts w:ascii="Arial" w:hAnsi="Arial" w:cs="Arial"/>
          <w:sz w:val="26"/>
          <w:szCs w:val="26"/>
        </w:rPr>
        <w:t>esposos.</w:t>
      </w:r>
    </w:p>
    <w:p w:rsidR="005D1F39" w:rsidRPr="00E86411" w:rsidRDefault="005D1F39" w:rsidP="00E8641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86411">
        <w:rPr>
          <w:rFonts w:ascii="Arial" w:hAnsi="Arial" w:cs="Arial"/>
          <w:sz w:val="26"/>
          <w:szCs w:val="26"/>
        </w:rPr>
        <w:t>Enséñales cómo trabajar con sus dos</w:t>
      </w:r>
      <w:r w:rsidR="00AB3A03" w:rsidRPr="00E86411">
        <w:rPr>
          <w:rFonts w:ascii="Arial" w:hAnsi="Arial" w:cs="Arial"/>
          <w:sz w:val="26"/>
          <w:szCs w:val="26"/>
        </w:rPr>
        <w:t xml:space="preserve"> </w:t>
      </w:r>
      <w:r w:rsidRPr="00E86411">
        <w:rPr>
          <w:rFonts w:ascii="Arial" w:hAnsi="Arial" w:cs="Arial"/>
          <w:sz w:val="26"/>
          <w:szCs w:val="26"/>
        </w:rPr>
        <w:t>manos para ganarse la vida.</w:t>
      </w:r>
    </w:p>
    <w:p w:rsidR="00AB3A03" w:rsidRPr="00E86411" w:rsidRDefault="005D1F39" w:rsidP="00E86411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86411">
        <w:rPr>
          <w:rFonts w:ascii="Arial" w:hAnsi="Arial" w:cs="Arial"/>
          <w:sz w:val="26"/>
          <w:szCs w:val="26"/>
        </w:rPr>
        <w:t>Y enséñales a diezmar, darle algo de</w:t>
      </w:r>
      <w:r w:rsidR="00AB3A03" w:rsidRPr="00E86411">
        <w:rPr>
          <w:rFonts w:ascii="Arial" w:hAnsi="Arial" w:cs="Arial"/>
          <w:sz w:val="26"/>
          <w:szCs w:val="26"/>
        </w:rPr>
        <w:t xml:space="preserve"> </w:t>
      </w:r>
      <w:r w:rsidRPr="00E86411">
        <w:rPr>
          <w:rFonts w:ascii="Arial" w:hAnsi="Arial" w:cs="Arial"/>
          <w:sz w:val="26"/>
          <w:szCs w:val="26"/>
        </w:rPr>
        <w:t>regr</w:t>
      </w:r>
      <w:r w:rsidR="00AB3A03" w:rsidRPr="00E86411">
        <w:rPr>
          <w:rFonts w:ascii="Arial" w:hAnsi="Arial" w:cs="Arial"/>
          <w:sz w:val="26"/>
          <w:szCs w:val="26"/>
        </w:rPr>
        <w:t>eso a Dios en acción de gracias</w:t>
      </w:r>
    </w:p>
    <w:p w:rsidR="00AB3A03" w:rsidRPr="00AB3A03" w:rsidRDefault="00AB3A03" w:rsidP="00AB3A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86411" w:rsidRDefault="00E86411" w:rsidP="00AB3A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FF6716" w:rsidRDefault="00FF6716" w:rsidP="00AB3A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AB3A03" w:rsidRPr="00AB3A03" w:rsidRDefault="005D1F39" w:rsidP="00AB3A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AB3A03">
        <w:rPr>
          <w:rFonts w:ascii="Arial" w:hAnsi="Arial" w:cs="Arial"/>
          <w:b/>
          <w:sz w:val="26"/>
          <w:szCs w:val="26"/>
        </w:rPr>
        <w:lastRenderedPageBreak/>
        <w:t>¿Cuál fue el</w:t>
      </w:r>
      <w:r w:rsidR="00AB3A03" w:rsidRPr="00AB3A03">
        <w:rPr>
          <w:rFonts w:ascii="Arial" w:hAnsi="Arial" w:cs="Arial"/>
          <w:b/>
          <w:sz w:val="26"/>
          <w:szCs w:val="26"/>
        </w:rPr>
        <w:t xml:space="preserve"> </w:t>
      </w:r>
      <w:r w:rsidRPr="00AB3A03">
        <w:rPr>
          <w:rFonts w:ascii="Arial" w:hAnsi="Arial" w:cs="Arial"/>
          <w:b/>
          <w:sz w:val="26"/>
          <w:szCs w:val="26"/>
        </w:rPr>
        <w:t xml:space="preserve">resultado? </w:t>
      </w:r>
    </w:p>
    <w:p w:rsidR="00AB3A03" w:rsidRPr="00AB3A03" w:rsidRDefault="00AB3A03" w:rsidP="00AB3A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D1F39" w:rsidRPr="00AB3A03" w:rsidRDefault="005D1F39" w:rsidP="00AB3A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AB3A03">
        <w:rPr>
          <w:rFonts w:ascii="Arial" w:hAnsi="Arial" w:cs="Arial"/>
          <w:sz w:val="26"/>
          <w:szCs w:val="26"/>
        </w:rPr>
        <w:t>Esa iglesia de las Asambleas</w:t>
      </w:r>
      <w:r w:rsidR="00AB3A03" w:rsidRPr="00AB3A03">
        <w:rPr>
          <w:rFonts w:ascii="Arial" w:hAnsi="Arial" w:cs="Arial"/>
          <w:sz w:val="26"/>
          <w:szCs w:val="26"/>
        </w:rPr>
        <w:t xml:space="preserve"> </w:t>
      </w:r>
      <w:r w:rsidRPr="00AB3A03">
        <w:rPr>
          <w:rFonts w:ascii="Arial" w:hAnsi="Arial" w:cs="Arial"/>
          <w:sz w:val="26"/>
          <w:szCs w:val="26"/>
        </w:rPr>
        <w:t>de Dios se reúne anualmente para tener</w:t>
      </w:r>
      <w:r w:rsidR="00AB3A03" w:rsidRPr="00AB3A03">
        <w:rPr>
          <w:rFonts w:ascii="Arial" w:hAnsi="Arial" w:cs="Arial"/>
          <w:sz w:val="26"/>
          <w:szCs w:val="26"/>
        </w:rPr>
        <w:t xml:space="preserve"> </w:t>
      </w:r>
      <w:r w:rsidRPr="00AB3A03">
        <w:rPr>
          <w:rFonts w:ascii="Arial" w:hAnsi="Arial" w:cs="Arial"/>
          <w:sz w:val="26"/>
          <w:szCs w:val="26"/>
        </w:rPr>
        <w:t>una conferencia en un fin de semana en un</w:t>
      </w:r>
      <w:r w:rsidR="00AB3A03" w:rsidRPr="00AB3A03">
        <w:rPr>
          <w:rFonts w:ascii="Arial" w:hAnsi="Arial" w:cs="Arial"/>
          <w:sz w:val="26"/>
          <w:szCs w:val="26"/>
        </w:rPr>
        <w:t xml:space="preserve"> </w:t>
      </w:r>
      <w:r w:rsidRPr="00AB3A03">
        <w:rPr>
          <w:rFonts w:ascii="Arial" w:hAnsi="Arial" w:cs="Arial"/>
          <w:sz w:val="26"/>
          <w:szCs w:val="26"/>
        </w:rPr>
        <w:t xml:space="preserve">lugar llamado </w:t>
      </w:r>
      <w:proofErr w:type="spellStart"/>
      <w:r w:rsidRPr="00AB3A03">
        <w:rPr>
          <w:rFonts w:ascii="Arial" w:hAnsi="Arial" w:cs="Arial"/>
          <w:sz w:val="26"/>
          <w:szCs w:val="26"/>
        </w:rPr>
        <w:t>Thaba</w:t>
      </w:r>
      <w:proofErr w:type="spellEnd"/>
      <w:r w:rsidRPr="00AB3A0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B3A03">
        <w:rPr>
          <w:rFonts w:ascii="Arial" w:hAnsi="Arial" w:cs="Arial"/>
          <w:sz w:val="26"/>
          <w:szCs w:val="26"/>
        </w:rPr>
        <w:t>Nchu</w:t>
      </w:r>
      <w:proofErr w:type="spellEnd"/>
      <w:r w:rsidRPr="00AB3A03">
        <w:rPr>
          <w:rFonts w:ascii="Arial" w:hAnsi="Arial" w:cs="Arial"/>
          <w:sz w:val="26"/>
          <w:szCs w:val="26"/>
        </w:rPr>
        <w:t>. ¡Hace algunos</w:t>
      </w:r>
      <w:r w:rsidR="00AB3A03" w:rsidRPr="00AB3A03">
        <w:rPr>
          <w:rFonts w:ascii="Arial" w:hAnsi="Arial" w:cs="Arial"/>
          <w:sz w:val="26"/>
          <w:szCs w:val="26"/>
        </w:rPr>
        <w:t xml:space="preserve"> </w:t>
      </w:r>
      <w:r w:rsidRPr="00AB3A03">
        <w:rPr>
          <w:rFonts w:ascii="Arial" w:hAnsi="Arial" w:cs="Arial"/>
          <w:sz w:val="26"/>
          <w:szCs w:val="26"/>
        </w:rPr>
        <w:t>años recogieron una ofrenda de unos cuatro</w:t>
      </w:r>
      <w:r w:rsidR="00AB3A03">
        <w:rPr>
          <w:rFonts w:ascii="Arial" w:hAnsi="Arial" w:cs="Arial"/>
          <w:sz w:val="26"/>
          <w:szCs w:val="26"/>
        </w:rPr>
        <w:t xml:space="preserve"> </w:t>
      </w:r>
      <w:r w:rsidRPr="00AB3A03">
        <w:rPr>
          <w:rFonts w:ascii="Arial" w:hAnsi="Arial" w:cs="Arial"/>
          <w:sz w:val="26"/>
          <w:szCs w:val="26"/>
        </w:rPr>
        <w:t>millones de Rands, que fue como un millón</w:t>
      </w:r>
      <w:r w:rsidR="00AB3A03">
        <w:rPr>
          <w:rFonts w:ascii="Arial" w:hAnsi="Arial" w:cs="Arial"/>
          <w:sz w:val="26"/>
          <w:szCs w:val="26"/>
        </w:rPr>
        <w:t xml:space="preserve"> </w:t>
      </w:r>
      <w:r w:rsidRPr="00AB3A03">
        <w:rPr>
          <w:rFonts w:ascii="Arial" w:hAnsi="Arial" w:cs="Arial"/>
          <w:sz w:val="26"/>
          <w:szCs w:val="26"/>
        </w:rPr>
        <w:t>de dólares! ¿Cuántos de nosotros hemos</w:t>
      </w:r>
      <w:r w:rsidR="00AB3A03">
        <w:rPr>
          <w:rFonts w:ascii="Arial" w:hAnsi="Arial" w:cs="Arial"/>
          <w:sz w:val="26"/>
          <w:szCs w:val="26"/>
        </w:rPr>
        <w:t xml:space="preserve"> </w:t>
      </w:r>
      <w:r w:rsidRPr="00AB3A03">
        <w:rPr>
          <w:rFonts w:ascii="Arial" w:hAnsi="Arial" w:cs="Arial"/>
          <w:sz w:val="26"/>
          <w:szCs w:val="26"/>
        </w:rPr>
        <w:t>estado presentes en algún lugar donde la</w:t>
      </w:r>
      <w:r w:rsidR="00AB3A03">
        <w:rPr>
          <w:rFonts w:ascii="Arial" w:hAnsi="Arial" w:cs="Arial"/>
          <w:sz w:val="26"/>
          <w:szCs w:val="26"/>
        </w:rPr>
        <w:t xml:space="preserve"> </w:t>
      </w:r>
      <w:r w:rsidRPr="00AB3A03">
        <w:rPr>
          <w:rFonts w:ascii="Arial" w:hAnsi="Arial" w:cs="Arial"/>
          <w:sz w:val="26"/>
          <w:szCs w:val="26"/>
        </w:rPr>
        <w:t>ofrenda haya sido de un millón de dólares? Si</w:t>
      </w:r>
      <w:r w:rsidR="00AB3A03">
        <w:rPr>
          <w:rFonts w:ascii="Arial" w:hAnsi="Arial" w:cs="Arial"/>
          <w:sz w:val="26"/>
          <w:szCs w:val="26"/>
        </w:rPr>
        <w:t xml:space="preserve"> </w:t>
      </w:r>
      <w:r w:rsidRPr="00AB3A03">
        <w:rPr>
          <w:rFonts w:ascii="Arial" w:hAnsi="Arial" w:cs="Arial"/>
          <w:sz w:val="26"/>
          <w:szCs w:val="26"/>
        </w:rPr>
        <w:t>ese ha sido el caso, ¿había sido esa iglesia</w:t>
      </w:r>
      <w:r w:rsidR="00AB3A03">
        <w:rPr>
          <w:rFonts w:ascii="Arial" w:hAnsi="Arial" w:cs="Arial"/>
          <w:sz w:val="26"/>
          <w:szCs w:val="26"/>
        </w:rPr>
        <w:t xml:space="preserve"> </w:t>
      </w:r>
      <w:r w:rsidRPr="00AB3A03">
        <w:rPr>
          <w:rFonts w:ascii="Arial" w:hAnsi="Arial" w:cs="Arial"/>
          <w:sz w:val="26"/>
          <w:szCs w:val="26"/>
        </w:rPr>
        <w:t>una que estaba comprendida por mujeres</w:t>
      </w:r>
      <w:r w:rsidR="00AB3A03">
        <w:rPr>
          <w:rFonts w:ascii="Arial" w:hAnsi="Arial" w:cs="Arial"/>
          <w:sz w:val="26"/>
          <w:szCs w:val="26"/>
        </w:rPr>
        <w:t xml:space="preserve"> </w:t>
      </w:r>
      <w:r w:rsidRPr="00AB3A03">
        <w:rPr>
          <w:rFonts w:ascii="Arial" w:hAnsi="Arial" w:cs="Arial"/>
          <w:sz w:val="26"/>
          <w:szCs w:val="26"/>
        </w:rPr>
        <w:t>desempleadas y niños?</w:t>
      </w:r>
    </w:p>
    <w:p w:rsidR="00AB3A03" w:rsidRDefault="00AB3A03" w:rsidP="005D1F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6"/>
          <w:szCs w:val="26"/>
        </w:rPr>
      </w:pPr>
    </w:p>
    <w:p w:rsidR="005D1F39" w:rsidRPr="00AB3A03" w:rsidRDefault="005D1F39" w:rsidP="00AB3A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sz w:val="26"/>
          <w:szCs w:val="26"/>
        </w:rPr>
      </w:pPr>
      <w:r w:rsidRPr="00AB3A03">
        <w:rPr>
          <w:rFonts w:ascii="Arial" w:hAnsi="Arial" w:cs="Arial"/>
          <w:b/>
          <w:i/>
          <w:iCs/>
          <w:sz w:val="26"/>
          <w:szCs w:val="26"/>
        </w:rPr>
        <w:t>Por Glenn J. Schwartz,</w:t>
      </w:r>
      <w:r w:rsidR="00AB3A03" w:rsidRPr="00AB3A03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Pr="00AB3A03">
        <w:rPr>
          <w:rFonts w:ascii="Arial" w:hAnsi="Arial" w:cs="Arial"/>
          <w:b/>
          <w:i/>
          <w:iCs/>
          <w:sz w:val="26"/>
          <w:szCs w:val="26"/>
        </w:rPr>
        <w:t>misionero en África por más de 45 años.</w:t>
      </w:r>
    </w:p>
    <w:sectPr w:rsidR="005D1F39" w:rsidRPr="00AB3A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Semibold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51FE0"/>
    <w:multiLevelType w:val="hybridMultilevel"/>
    <w:tmpl w:val="30E65008"/>
    <w:lvl w:ilvl="0" w:tplc="037641F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C7927"/>
    <w:multiLevelType w:val="hybridMultilevel"/>
    <w:tmpl w:val="23C0C55C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2176DE"/>
    <w:multiLevelType w:val="hybridMultilevel"/>
    <w:tmpl w:val="E4343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39"/>
    <w:rsid w:val="005D1F39"/>
    <w:rsid w:val="00625A27"/>
    <w:rsid w:val="00AB3A03"/>
    <w:rsid w:val="00E86411"/>
    <w:rsid w:val="00F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092A5-548A-4208-9D45-4F0AC033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6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</dc:creator>
  <cp:keywords/>
  <dc:description/>
  <cp:lastModifiedBy>Carolina</cp:lastModifiedBy>
  <cp:revision>4</cp:revision>
  <dcterms:created xsi:type="dcterms:W3CDTF">2017-07-28T07:46:00Z</dcterms:created>
  <dcterms:modified xsi:type="dcterms:W3CDTF">2017-08-01T03:47:00Z</dcterms:modified>
</cp:coreProperties>
</file>