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B6A" w:rsidRPr="00BE2BE0" w:rsidRDefault="007B26BA" w:rsidP="00E85297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BE2BE0">
        <w:rPr>
          <w:rFonts w:ascii="Arial" w:hAnsi="Arial" w:cs="Arial"/>
          <w:b/>
          <w:bCs/>
          <w:color w:val="002060"/>
          <w:sz w:val="36"/>
          <w:szCs w:val="36"/>
        </w:rPr>
        <w:t>ES IMPORTANTE ORAR POR LA TRADUCCIÓN DE LA BIBLIA</w:t>
      </w:r>
    </w:p>
    <w:p w:rsidR="00E85297" w:rsidRPr="005A202F" w:rsidRDefault="00E85297" w:rsidP="00E852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5A202F">
        <w:rPr>
          <w:rFonts w:ascii="ArialMT" w:hAnsi="ArialMT" w:cs="ArialMT"/>
          <w:sz w:val="26"/>
          <w:szCs w:val="26"/>
        </w:rPr>
        <w:t>La traducción de la Biblia, juega un papel importantísimo en el avance del Evangelio, Romanos 10:17 resalta su importancia. El papel del traductor es de un mediador intercult</w:t>
      </w:r>
      <w:bookmarkStart w:id="0" w:name="_GoBack"/>
      <w:bookmarkEnd w:id="0"/>
      <w:r w:rsidRPr="005A202F">
        <w:rPr>
          <w:rFonts w:ascii="ArialMT" w:hAnsi="ArialMT" w:cs="ArialMT"/>
          <w:sz w:val="26"/>
          <w:szCs w:val="26"/>
        </w:rPr>
        <w:t>ural. Son el eslabón invisible. Cuando una persona escucha o lee la Biblia en su lengua materna, comprende mucho mejor el mensaje de Dios. Se brinda la oportunidad y posibilidad para crecer en el conocimiento de la Palabra, en fe, en santidad y en obediencia a Dios.</w:t>
      </w:r>
    </w:p>
    <w:p w:rsidR="00E85297" w:rsidRPr="005A202F" w:rsidRDefault="00E85297" w:rsidP="00E852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</w:p>
    <w:p w:rsidR="00E85297" w:rsidRPr="005A202F" w:rsidRDefault="00E85297" w:rsidP="00E852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5A202F">
        <w:rPr>
          <w:rFonts w:ascii="Arial" w:hAnsi="Arial" w:cs="Arial"/>
          <w:b/>
          <w:bCs/>
          <w:sz w:val="26"/>
          <w:szCs w:val="26"/>
        </w:rPr>
        <w:t>La Biblia es el pan de cada día del discípulo de Cristo.</w:t>
      </w:r>
    </w:p>
    <w:p w:rsidR="00E85297" w:rsidRPr="005A202F" w:rsidRDefault="00E85297" w:rsidP="00E852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024CB4" w:rsidRDefault="00E85297" w:rsidP="00E852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  <w:r w:rsidRPr="005A202F">
        <w:rPr>
          <w:rFonts w:ascii="ArialMT" w:hAnsi="ArialMT" w:cs="ArialMT"/>
          <w:color w:val="000000"/>
          <w:sz w:val="26"/>
          <w:szCs w:val="26"/>
        </w:rPr>
        <w:t xml:space="preserve">De ahí, la importancia de la traducción y de orar por dicha labor. Pero, ¿Qué sucede si la traducción de alguna parte del texto 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no es del todo correcta? En tal </w:t>
      </w:r>
      <w:r w:rsidRPr="005A202F">
        <w:rPr>
          <w:rFonts w:ascii="ArialMT" w:hAnsi="ArialMT" w:cs="ArialMT"/>
          <w:color w:val="000000"/>
          <w:sz w:val="26"/>
          <w:szCs w:val="26"/>
        </w:rPr>
        <w:t>supuesto, el mensaje de dicho texto no será correcto. Es imp</w:t>
      </w:r>
      <w:r w:rsidR="008B65F9" w:rsidRPr="005A202F">
        <w:rPr>
          <w:rFonts w:ascii="ArialMT" w:hAnsi="ArialMT" w:cs="ArialMT"/>
          <w:color w:val="000000"/>
          <w:sz w:val="26"/>
          <w:szCs w:val="26"/>
        </w:rPr>
        <w:t xml:space="preserve">ortante a todo esto añadir, que </w:t>
      </w:r>
      <w:r w:rsidRPr="005A202F">
        <w:rPr>
          <w:rFonts w:ascii="ArialMT" w:hAnsi="ArialMT" w:cs="ArialMT"/>
          <w:color w:val="000000"/>
          <w:sz w:val="26"/>
          <w:szCs w:val="26"/>
        </w:rPr>
        <w:t>no se tiene conocimiento</w:t>
      </w:r>
      <w:r w:rsidR="008B65F9" w:rsidRPr="005A202F">
        <w:rPr>
          <w:rFonts w:ascii="ArialMT" w:hAnsi="ArialMT" w:cs="ArialMT"/>
          <w:color w:val="000000"/>
          <w:sz w:val="26"/>
          <w:szCs w:val="26"/>
        </w:rPr>
        <w:t xml:space="preserve"> de la existencia de un </w:t>
      </w:r>
      <w:r w:rsidRPr="005A202F">
        <w:rPr>
          <w:rFonts w:ascii="ArialMT" w:hAnsi="ArialMT" w:cs="ArialMT"/>
          <w:color w:val="000000"/>
          <w:sz w:val="26"/>
          <w:szCs w:val="26"/>
        </w:rPr>
        <w:t>texto original. La</w:t>
      </w:r>
      <w:r w:rsidR="008B65F9" w:rsidRPr="005A202F">
        <w:rPr>
          <w:rFonts w:ascii="ArialMT" w:hAnsi="ArialMT" w:cs="ArialMT"/>
          <w:color w:val="000000"/>
          <w:sz w:val="26"/>
          <w:szCs w:val="26"/>
        </w:rPr>
        <w:t xml:space="preserve">s traducciones de la Biblia que tenemos, son copias de 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copias de copias de los </w:t>
      </w:r>
      <w:r w:rsidR="008B65F9" w:rsidRPr="005A202F">
        <w:rPr>
          <w:rFonts w:ascii="ArialMT" w:hAnsi="ArialMT" w:cs="ArialMT"/>
          <w:color w:val="000000"/>
          <w:sz w:val="26"/>
          <w:szCs w:val="26"/>
        </w:rPr>
        <w:t xml:space="preserve">textos en los idiomas originales de la Biblia. </w:t>
      </w:r>
      <w:proofErr w:type="gramStart"/>
      <w:r w:rsidR="00502A06">
        <w:rPr>
          <w:rFonts w:ascii="ArialMT" w:hAnsi="ArialMT" w:cs="ArialMT"/>
          <w:color w:val="000000"/>
          <w:sz w:val="26"/>
          <w:szCs w:val="26"/>
        </w:rPr>
        <w:t>y</w:t>
      </w:r>
      <w:proofErr w:type="gramEnd"/>
      <w:r w:rsidR="00502A06">
        <w:rPr>
          <w:rFonts w:ascii="ArialMT" w:hAnsi="ArialMT" w:cs="ArialMT"/>
          <w:color w:val="000000"/>
          <w:sz w:val="26"/>
          <w:szCs w:val="26"/>
        </w:rPr>
        <w:t xml:space="preserve"> a la fecha se estima </w:t>
      </w:r>
      <w:r w:rsidR="008B65F9" w:rsidRPr="005A202F">
        <w:rPr>
          <w:rFonts w:ascii="ArialMT" w:hAnsi="ArialMT" w:cs="ArialMT"/>
          <w:color w:val="000000"/>
          <w:sz w:val="26"/>
          <w:szCs w:val="26"/>
        </w:rPr>
        <w:t xml:space="preserve">que existen algunos errores de traducción, ya sea a propósito o por accidente. Por ello, debemos respaldar a los equipos y comités 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de traducción a través </w:t>
      </w:r>
      <w:r w:rsidR="008B65F9" w:rsidRPr="005A202F">
        <w:rPr>
          <w:rFonts w:ascii="ArialMT" w:hAnsi="ArialMT" w:cs="ArialMT"/>
          <w:color w:val="000000"/>
          <w:sz w:val="26"/>
          <w:szCs w:val="26"/>
        </w:rPr>
        <w:t xml:space="preserve">de la oración, pidamos al Espíritu Santo que 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ayude a cada traductor </w:t>
      </w:r>
      <w:r w:rsidRPr="005A202F">
        <w:rPr>
          <w:rFonts w:ascii="ArialMT" w:hAnsi="ArialMT" w:cs="ArialMT"/>
          <w:color w:val="000000"/>
          <w:sz w:val="26"/>
          <w:szCs w:val="26"/>
        </w:rPr>
        <w:t>a ser sensible a la voz de Dios aún en el má</w:t>
      </w:r>
      <w:r w:rsidR="00024CB4" w:rsidRPr="005A202F">
        <w:rPr>
          <w:rFonts w:ascii="ArialMT" w:hAnsi="ArialMT" w:cs="ArialMT"/>
          <w:color w:val="000000"/>
          <w:sz w:val="26"/>
          <w:szCs w:val="26"/>
        </w:rPr>
        <w:t xml:space="preserve">s mínimo detalle. </w:t>
      </w:r>
    </w:p>
    <w:p w:rsidR="00502A06" w:rsidRPr="005A202F" w:rsidRDefault="00502A06" w:rsidP="00E852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</w:p>
    <w:p w:rsidR="00E85297" w:rsidRPr="005A202F" w:rsidRDefault="00E85297" w:rsidP="00E852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  <w:r w:rsidRPr="005A202F">
        <w:rPr>
          <w:rFonts w:ascii="ArialMT" w:hAnsi="ArialMT" w:cs="ArialMT"/>
          <w:color w:val="000000"/>
          <w:sz w:val="26"/>
          <w:szCs w:val="26"/>
        </w:rPr>
        <w:t>“Cuando revisá</w:t>
      </w:r>
      <w:r w:rsidR="00024CB4" w:rsidRPr="005A202F">
        <w:rPr>
          <w:rFonts w:ascii="ArialMT" w:hAnsi="ArialMT" w:cs="ArialMT"/>
          <w:color w:val="000000"/>
          <w:sz w:val="26"/>
          <w:szCs w:val="26"/>
        </w:rPr>
        <w:t xml:space="preserve">bamos la Reina-Valera 1995, uno </w:t>
      </w:r>
      <w:r w:rsidRPr="005A202F">
        <w:rPr>
          <w:rFonts w:ascii="ArialMT" w:hAnsi="ArialMT" w:cs="ArialMT"/>
          <w:color w:val="000000"/>
          <w:sz w:val="26"/>
          <w:szCs w:val="26"/>
        </w:rPr>
        <w:t>de los miembros del Comité</w:t>
      </w:r>
      <w:r w:rsidR="00024CB4" w:rsidRPr="005A202F">
        <w:rPr>
          <w:rFonts w:ascii="ArialMT" w:hAnsi="ArialMT" w:cs="ArialMT"/>
          <w:color w:val="000000"/>
          <w:sz w:val="26"/>
          <w:szCs w:val="26"/>
        </w:rPr>
        <w:t xml:space="preserve"> Revisor, especialista </w:t>
      </w:r>
      <w:r w:rsidRPr="005A202F">
        <w:rPr>
          <w:rFonts w:ascii="ArialMT" w:hAnsi="ArialMT" w:cs="ArialMT"/>
          <w:color w:val="000000"/>
          <w:sz w:val="26"/>
          <w:szCs w:val="26"/>
        </w:rPr>
        <w:t>en Antiguo Testamen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to sostuvo que la traducción de </w:t>
      </w:r>
      <w:r w:rsidRPr="005A202F">
        <w:rPr>
          <w:rFonts w:ascii="ArialMT" w:hAnsi="ArialMT" w:cs="ArialMT"/>
          <w:color w:val="000000"/>
          <w:sz w:val="26"/>
          <w:szCs w:val="26"/>
        </w:rPr>
        <w:t>la última parte de Isaí</w:t>
      </w:r>
      <w:r w:rsidR="00DC1236" w:rsidRPr="005A202F">
        <w:rPr>
          <w:rFonts w:ascii="ArialMT" w:hAnsi="ArialMT" w:cs="ArialMT"/>
          <w:color w:val="000000"/>
          <w:sz w:val="26"/>
          <w:szCs w:val="26"/>
        </w:rPr>
        <w:t xml:space="preserve">as 59:19 en la RV60 estaba </w:t>
      </w:r>
      <w:r w:rsidRPr="005A202F">
        <w:rPr>
          <w:rFonts w:ascii="ArialMT" w:hAnsi="ArialMT" w:cs="ArialMT"/>
          <w:color w:val="000000"/>
          <w:sz w:val="26"/>
          <w:szCs w:val="26"/>
        </w:rPr>
        <w:t>equivocada. Otro miembro del Comité, tambié</w:t>
      </w:r>
      <w:r w:rsidR="00DC1236" w:rsidRPr="005A202F">
        <w:rPr>
          <w:rFonts w:ascii="ArialMT" w:hAnsi="ArialMT" w:cs="ArialMT"/>
          <w:color w:val="000000"/>
          <w:sz w:val="26"/>
          <w:szCs w:val="26"/>
        </w:rPr>
        <w:t xml:space="preserve">n </w:t>
      </w:r>
      <w:r w:rsidRPr="005A202F">
        <w:rPr>
          <w:rFonts w:ascii="ArialMT" w:hAnsi="ArialMT" w:cs="ArialMT"/>
          <w:color w:val="000000"/>
          <w:sz w:val="26"/>
          <w:szCs w:val="26"/>
        </w:rPr>
        <w:t>estudioso del Antig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uo Testamento, analizó el texto </w:t>
      </w:r>
      <w:r w:rsidRPr="005A202F">
        <w:rPr>
          <w:rFonts w:ascii="ArialMT" w:hAnsi="ArialMT" w:cs="ArialMT"/>
          <w:color w:val="000000"/>
          <w:sz w:val="26"/>
          <w:szCs w:val="26"/>
        </w:rPr>
        <w:t>y le dio la razón</w:t>
      </w:r>
      <w:r w:rsidR="00DC1236" w:rsidRPr="005A202F">
        <w:rPr>
          <w:rFonts w:ascii="ArialMT" w:hAnsi="ArialMT" w:cs="ArialMT"/>
          <w:color w:val="000000"/>
          <w:sz w:val="26"/>
          <w:szCs w:val="26"/>
        </w:rPr>
        <w:t xml:space="preserve"> a su colega. Se hizo una nueva </w:t>
      </w:r>
      <w:r w:rsidRPr="005A202F">
        <w:rPr>
          <w:rFonts w:ascii="ArialMT" w:hAnsi="ArialMT" w:cs="ArialMT"/>
          <w:color w:val="000000"/>
          <w:sz w:val="26"/>
          <w:szCs w:val="26"/>
        </w:rPr>
        <w:t>traducción de e</w:t>
      </w:r>
      <w:r w:rsidR="00DC1236" w:rsidRPr="005A202F">
        <w:rPr>
          <w:rFonts w:ascii="ArialMT" w:hAnsi="ArialMT" w:cs="ArialMT"/>
          <w:color w:val="000000"/>
          <w:sz w:val="26"/>
          <w:szCs w:val="26"/>
        </w:rPr>
        <w:t xml:space="preserve">sa parte. Luego, al coordinador </w:t>
      </w:r>
      <w:r w:rsidRPr="005A202F">
        <w:rPr>
          <w:rFonts w:ascii="ArialMT" w:hAnsi="ArialMT" w:cs="ArialMT"/>
          <w:color w:val="000000"/>
          <w:sz w:val="26"/>
          <w:szCs w:val="26"/>
        </w:rPr>
        <w:t>del Comité se le ocurrió intentar “rastrear”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 la </w:t>
      </w:r>
      <w:r w:rsidRPr="005A202F">
        <w:rPr>
          <w:rFonts w:ascii="ArialMT" w:hAnsi="ArialMT" w:cs="ArialMT"/>
          <w:color w:val="000000"/>
          <w:sz w:val="26"/>
          <w:szCs w:val="26"/>
        </w:rPr>
        <w:t>traducción de ese t</w:t>
      </w:r>
      <w:r w:rsidR="00DC1236" w:rsidRPr="005A202F">
        <w:rPr>
          <w:rFonts w:ascii="ArialMT" w:hAnsi="ArialMT" w:cs="ArialMT"/>
          <w:color w:val="000000"/>
          <w:sz w:val="26"/>
          <w:szCs w:val="26"/>
        </w:rPr>
        <w:t xml:space="preserve">exto en las revisiones de la RV </w:t>
      </w:r>
      <w:r w:rsidRPr="005A202F">
        <w:rPr>
          <w:rFonts w:ascii="ArialMT" w:hAnsi="ArialMT" w:cs="ArialMT"/>
          <w:color w:val="000000"/>
          <w:sz w:val="26"/>
          <w:szCs w:val="26"/>
        </w:rPr>
        <w:t>que teníamos a nu</w:t>
      </w:r>
      <w:r w:rsidR="00DC1236" w:rsidRPr="005A202F">
        <w:rPr>
          <w:rFonts w:ascii="ArialMT" w:hAnsi="ArialMT" w:cs="ArialMT"/>
          <w:color w:val="000000"/>
          <w:sz w:val="26"/>
          <w:szCs w:val="26"/>
        </w:rPr>
        <w:t xml:space="preserve">estra disposición. Fue entonces </w:t>
      </w:r>
      <w:r w:rsidRPr="005A202F">
        <w:rPr>
          <w:rFonts w:ascii="ArialMT" w:hAnsi="ArialMT" w:cs="ArialMT"/>
          <w:color w:val="000000"/>
          <w:sz w:val="26"/>
          <w:szCs w:val="26"/>
        </w:rPr>
        <w:t>cuando descubr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imos este curioso e interesante </w:t>
      </w:r>
      <w:r w:rsidRPr="005A202F">
        <w:rPr>
          <w:rFonts w:ascii="ArialMT" w:hAnsi="ArialMT" w:cs="ArialMT"/>
          <w:color w:val="000000"/>
          <w:sz w:val="26"/>
          <w:szCs w:val="26"/>
        </w:rPr>
        <w:t>dato: en la Biblia d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el Oso (1569), don Casiodoro de </w:t>
      </w:r>
      <w:r w:rsidRPr="005A202F">
        <w:rPr>
          <w:rFonts w:ascii="ArialMT" w:hAnsi="ArialMT" w:cs="ArialMT"/>
          <w:color w:val="000000"/>
          <w:sz w:val="26"/>
          <w:szCs w:val="26"/>
        </w:rPr>
        <w:t>Reina había traduci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do el texto correctamente; pero </w:t>
      </w:r>
      <w:r w:rsidRPr="005A202F">
        <w:rPr>
          <w:rFonts w:ascii="ArialMT" w:hAnsi="ArialMT" w:cs="ArialMT"/>
          <w:color w:val="000000"/>
          <w:sz w:val="26"/>
          <w:szCs w:val="26"/>
        </w:rPr>
        <w:t>don Cipriano de Valera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, en su revisión (la Biblia del </w:t>
      </w:r>
      <w:r w:rsidRPr="005A202F">
        <w:rPr>
          <w:rFonts w:ascii="ArialMT" w:hAnsi="ArialMT" w:cs="ArialMT"/>
          <w:color w:val="000000"/>
          <w:sz w:val="26"/>
          <w:szCs w:val="26"/>
        </w:rPr>
        <w:t>cántaro, de 1602) lo corrigió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 equivocadamente. Esa </w:t>
      </w:r>
      <w:r w:rsidRPr="005A202F">
        <w:rPr>
          <w:rFonts w:ascii="ArialMT" w:hAnsi="ArialMT" w:cs="ArialMT"/>
          <w:color w:val="000000"/>
          <w:sz w:val="26"/>
          <w:szCs w:val="26"/>
        </w:rPr>
        <w:t>traducción equivoca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da se mantuvo hasta la revisión </w:t>
      </w:r>
      <w:r w:rsidRPr="005A202F">
        <w:rPr>
          <w:rFonts w:ascii="ArialMT" w:hAnsi="ArialMT" w:cs="ArialMT"/>
          <w:color w:val="000000"/>
          <w:sz w:val="26"/>
          <w:szCs w:val="26"/>
        </w:rPr>
        <w:t>de 1960”, dijo Plutarco Bonilla, con doctorado en</w:t>
      </w:r>
    </w:p>
    <w:p w:rsidR="00E85297" w:rsidRPr="005A202F" w:rsidRDefault="00E85297" w:rsidP="00E852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  <w:proofErr w:type="gramStart"/>
      <w:r w:rsidRPr="005A202F">
        <w:rPr>
          <w:rFonts w:ascii="ArialMT" w:hAnsi="ArialMT" w:cs="ArialMT"/>
          <w:color w:val="000000"/>
          <w:sz w:val="26"/>
          <w:szCs w:val="26"/>
        </w:rPr>
        <w:t>lengua</w:t>
      </w:r>
      <w:proofErr w:type="gramEnd"/>
      <w:r w:rsidRPr="005A202F">
        <w:rPr>
          <w:rFonts w:ascii="ArialMT" w:hAnsi="ArialMT" w:cs="ArialMT"/>
          <w:color w:val="000000"/>
          <w:sz w:val="26"/>
          <w:szCs w:val="26"/>
        </w:rPr>
        <w:t xml:space="preserve"> griega.</w:t>
      </w:r>
    </w:p>
    <w:p w:rsidR="005A202F" w:rsidRPr="005A202F" w:rsidRDefault="005A202F" w:rsidP="00E852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</w:p>
    <w:p w:rsidR="00E85297" w:rsidRPr="005A202F" w:rsidRDefault="00E85297" w:rsidP="00E852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  <w:r w:rsidRPr="005A202F">
        <w:rPr>
          <w:rFonts w:ascii="ArialMT" w:hAnsi="ArialMT" w:cs="ArialMT"/>
          <w:color w:val="000000"/>
          <w:sz w:val="26"/>
          <w:szCs w:val="26"/>
        </w:rPr>
        <w:t>Por lo exp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uesto, como iglesia necesitamos </w:t>
      </w:r>
      <w:r w:rsidRPr="005A202F">
        <w:rPr>
          <w:rFonts w:ascii="ArialMT" w:hAnsi="ArialMT" w:cs="ArialMT"/>
          <w:color w:val="000000"/>
          <w:sz w:val="26"/>
          <w:szCs w:val="26"/>
        </w:rPr>
        <w:t xml:space="preserve">orar y enseñar a 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todo el cuerpo de Cristo a orar </w:t>
      </w:r>
      <w:r w:rsidRPr="005A202F">
        <w:rPr>
          <w:rFonts w:ascii="ArialMT" w:hAnsi="ArialMT" w:cs="ArialMT"/>
          <w:color w:val="000000"/>
          <w:sz w:val="26"/>
          <w:szCs w:val="26"/>
        </w:rPr>
        <w:t>por los traductores bíblicos. ¿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Recuerdas cuando </w:t>
      </w:r>
      <w:r w:rsidRPr="005A202F">
        <w:rPr>
          <w:rFonts w:ascii="ArialMT" w:hAnsi="ArialMT" w:cs="ArialMT"/>
          <w:color w:val="000000"/>
          <w:sz w:val="26"/>
          <w:szCs w:val="26"/>
        </w:rPr>
        <w:t>Jesús antes de ini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ciar su ministerio, fue llevado </w:t>
      </w:r>
      <w:r w:rsidRPr="005A202F">
        <w:rPr>
          <w:rFonts w:ascii="ArialMT" w:hAnsi="ArialMT" w:cs="ArialMT"/>
          <w:color w:val="000000"/>
          <w:sz w:val="26"/>
          <w:szCs w:val="26"/>
        </w:rPr>
        <w:t>por el Espíritu Sant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o al desierto para ser tentado? </w:t>
      </w:r>
      <w:r w:rsidRPr="005A202F">
        <w:rPr>
          <w:rFonts w:ascii="ArialMT" w:hAnsi="ArialMT" w:cs="ArialMT"/>
          <w:color w:val="000000"/>
          <w:sz w:val="26"/>
          <w:szCs w:val="26"/>
        </w:rPr>
        <w:t>¿Qué uso el diablo? La Palabra. ¡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Uso la Palabra </w:t>
      </w:r>
      <w:r w:rsidRPr="005A202F">
        <w:rPr>
          <w:rFonts w:ascii="ArialMT" w:hAnsi="ArialMT" w:cs="ArialMT"/>
          <w:color w:val="000000"/>
          <w:sz w:val="26"/>
          <w:szCs w:val="26"/>
        </w:rPr>
        <w:t>de Dios, acomodad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a a su conveniencia!, es decir, </w:t>
      </w:r>
      <w:r w:rsidRPr="005A202F">
        <w:rPr>
          <w:rFonts w:ascii="ArialMT" w:hAnsi="ArialMT" w:cs="ArialMT"/>
          <w:color w:val="000000"/>
          <w:sz w:val="26"/>
          <w:szCs w:val="26"/>
        </w:rPr>
        <w:t>distorsionada.</w:t>
      </w:r>
    </w:p>
    <w:p w:rsidR="00E85297" w:rsidRPr="005A202F" w:rsidRDefault="00E85297" w:rsidP="00E852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  <w:r w:rsidRPr="005A202F">
        <w:rPr>
          <w:rFonts w:ascii="ArialMT" w:hAnsi="ArialMT" w:cs="ArialMT"/>
          <w:color w:val="000000"/>
          <w:sz w:val="26"/>
          <w:szCs w:val="26"/>
        </w:rPr>
        <w:lastRenderedPageBreak/>
        <w:t>No n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os debería sorprender que el diablo intente atacar a la </w:t>
      </w:r>
      <w:r w:rsidRPr="005A202F">
        <w:rPr>
          <w:rFonts w:ascii="ArialMT" w:hAnsi="ArialMT" w:cs="ArialMT"/>
          <w:color w:val="000000"/>
          <w:sz w:val="26"/>
          <w:szCs w:val="26"/>
        </w:rPr>
        <w:t>Iglesia con su</w:t>
      </w:r>
    </w:p>
    <w:p w:rsidR="00E85297" w:rsidRPr="005A202F" w:rsidRDefault="005A202F" w:rsidP="00E8529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  <w:proofErr w:type="gramStart"/>
      <w:r w:rsidRPr="005A202F">
        <w:rPr>
          <w:rFonts w:ascii="ArialMT" w:hAnsi="ArialMT" w:cs="ArialMT"/>
          <w:color w:val="000000"/>
          <w:sz w:val="26"/>
          <w:szCs w:val="26"/>
        </w:rPr>
        <w:t>propia</w:t>
      </w:r>
      <w:proofErr w:type="gramEnd"/>
      <w:r w:rsidRPr="005A202F">
        <w:rPr>
          <w:rFonts w:ascii="ArialMT" w:hAnsi="ArialMT" w:cs="ArialMT"/>
          <w:color w:val="000000"/>
          <w:sz w:val="26"/>
          <w:szCs w:val="26"/>
        </w:rPr>
        <w:t xml:space="preserve"> espada. La espada del Espíritu, que es la Palabra de Dios. Esto nos debería llevar </w:t>
      </w:r>
      <w:r w:rsidR="00E85297" w:rsidRPr="005A202F">
        <w:rPr>
          <w:rFonts w:ascii="ArialMT" w:hAnsi="ArialMT" w:cs="ArialMT"/>
          <w:color w:val="000000"/>
          <w:sz w:val="26"/>
          <w:szCs w:val="26"/>
        </w:rPr>
        <w:t>a ser má</w:t>
      </w:r>
      <w:r w:rsidRPr="005A202F">
        <w:rPr>
          <w:rFonts w:ascii="ArialMT" w:hAnsi="ArialMT" w:cs="ArialMT"/>
          <w:color w:val="000000"/>
          <w:sz w:val="26"/>
          <w:szCs w:val="26"/>
        </w:rPr>
        <w:t xml:space="preserve">s intencionales, orando al Padre, intercediendo por los que tienen parte en esta </w:t>
      </w:r>
      <w:r w:rsidR="00E85297" w:rsidRPr="005A202F">
        <w:rPr>
          <w:rFonts w:ascii="ArialMT" w:hAnsi="ArialMT" w:cs="ArialMT"/>
          <w:color w:val="000000"/>
          <w:sz w:val="26"/>
          <w:szCs w:val="26"/>
        </w:rPr>
        <w:t>precio</w:t>
      </w:r>
      <w:r w:rsidRPr="005A202F">
        <w:rPr>
          <w:rFonts w:ascii="ArialMT" w:hAnsi="ArialMT" w:cs="ArialMT"/>
          <w:color w:val="000000"/>
          <w:sz w:val="26"/>
          <w:szCs w:val="26"/>
        </w:rPr>
        <w:t xml:space="preserve">sa y noble labor. 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Libramos una guerra </w:t>
      </w:r>
      <w:r w:rsidRPr="005A202F">
        <w:rPr>
          <w:rFonts w:ascii="ArialMT" w:hAnsi="ArialMT" w:cs="ArialMT"/>
          <w:color w:val="000000"/>
          <w:sz w:val="26"/>
          <w:szCs w:val="26"/>
        </w:rPr>
        <w:t xml:space="preserve">espiritual y el enemigo va a querer estorbar el 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avance misionero. Orar, </w:t>
      </w:r>
      <w:r w:rsidR="00E85297" w:rsidRPr="005A202F">
        <w:rPr>
          <w:rFonts w:ascii="ArialMT" w:hAnsi="ArialMT" w:cs="ArialMT"/>
          <w:color w:val="000000"/>
          <w:sz w:val="26"/>
          <w:szCs w:val="26"/>
        </w:rPr>
        <w:t>es la responsabilidad de la</w:t>
      </w:r>
      <w:r w:rsidRPr="005A202F">
        <w:rPr>
          <w:rFonts w:ascii="ArialMT" w:hAnsi="ArialMT" w:cs="ArialMT"/>
          <w:color w:val="000000"/>
          <w:sz w:val="26"/>
          <w:szCs w:val="26"/>
        </w:rPr>
        <w:t xml:space="preserve"> </w:t>
      </w:r>
      <w:r w:rsidR="00E85297" w:rsidRPr="005A202F">
        <w:rPr>
          <w:rFonts w:ascii="ArialMT" w:hAnsi="ArialMT" w:cs="ArialMT"/>
          <w:color w:val="000000"/>
          <w:sz w:val="26"/>
          <w:szCs w:val="26"/>
        </w:rPr>
        <w:t>Iglesia en este campo.</w:t>
      </w:r>
    </w:p>
    <w:p w:rsidR="00E85297" w:rsidRPr="005A202F" w:rsidRDefault="00E85297" w:rsidP="005A20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  <w:r w:rsidRPr="005A202F">
        <w:rPr>
          <w:rFonts w:ascii="ArialMT" w:hAnsi="ArialMT" w:cs="ArialMT"/>
          <w:color w:val="000000"/>
          <w:sz w:val="26"/>
          <w:szCs w:val="26"/>
        </w:rPr>
        <w:t xml:space="preserve">“Creo 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que se hace necesario el seguir </w:t>
      </w:r>
      <w:r w:rsidRPr="005A202F">
        <w:rPr>
          <w:rFonts w:ascii="ArialMT" w:hAnsi="ArialMT" w:cs="ArialMT"/>
          <w:color w:val="000000"/>
          <w:sz w:val="26"/>
          <w:szCs w:val="26"/>
        </w:rPr>
        <w:t>insistiendo y cr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eando conciencia respecto de la </w:t>
      </w:r>
      <w:r w:rsidRPr="005A202F">
        <w:rPr>
          <w:rFonts w:ascii="ArialMT" w:hAnsi="ArialMT" w:cs="ArialMT"/>
          <w:color w:val="000000"/>
          <w:sz w:val="26"/>
          <w:szCs w:val="26"/>
        </w:rPr>
        <w:t>responsabilidad d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e muchos equipos de traductores </w:t>
      </w:r>
      <w:r w:rsidRPr="005A202F">
        <w:rPr>
          <w:rFonts w:ascii="ArialMT" w:hAnsi="ArialMT" w:cs="ArialMT"/>
          <w:color w:val="000000"/>
          <w:sz w:val="26"/>
          <w:szCs w:val="26"/>
        </w:rPr>
        <w:t>y comités edito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riales de la reproducción de la </w:t>
      </w:r>
      <w:r w:rsidRPr="005A202F">
        <w:rPr>
          <w:rFonts w:ascii="ArialMT" w:hAnsi="ArialMT" w:cs="ArialMT"/>
          <w:color w:val="000000"/>
          <w:sz w:val="26"/>
          <w:szCs w:val="26"/>
        </w:rPr>
        <w:t>Biblia, en el desa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rrollo y persistencia de muchas </w:t>
      </w:r>
      <w:r w:rsidRPr="005A202F">
        <w:rPr>
          <w:rFonts w:ascii="ArialMT" w:hAnsi="ArialMT" w:cs="ArialMT"/>
          <w:color w:val="000000"/>
          <w:sz w:val="26"/>
          <w:szCs w:val="26"/>
        </w:rPr>
        <w:t>situaciones (ideas, concepciones y prá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cticas) que </w:t>
      </w:r>
      <w:r w:rsidRPr="005A202F">
        <w:rPr>
          <w:rFonts w:ascii="ArialMT" w:hAnsi="ArialMT" w:cs="ArialMT"/>
          <w:color w:val="000000"/>
          <w:sz w:val="26"/>
          <w:szCs w:val="26"/>
        </w:rPr>
        <w:t>han venido a complic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arle el trabajo a los exégetas, </w:t>
      </w:r>
      <w:r w:rsidRPr="005A202F">
        <w:rPr>
          <w:rFonts w:ascii="ArialMT" w:hAnsi="ArialMT" w:cs="ArialMT"/>
          <w:color w:val="000000"/>
          <w:sz w:val="26"/>
          <w:szCs w:val="26"/>
        </w:rPr>
        <w:t>teólogos y educ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adores cristianos, incluso a la </w:t>
      </w:r>
      <w:r w:rsidRPr="005A202F">
        <w:rPr>
          <w:rFonts w:ascii="ArialMT" w:hAnsi="ArialMT" w:cs="ArialMT"/>
          <w:color w:val="000000"/>
          <w:sz w:val="26"/>
          <w:szCs w:val="26"/>
        </w:rPr>
        <w:t>comunidad cristiana”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, dijo Héctor Olea Cordero, </w:t>
      </w:r>
      <w:r w:rsidRPr="005A202F">
        <w:rPr>
          <w:rFonts w:ascii="ArialMT" w:hAnsi="ArialMT" w:cs="ArialMT"/>
          <w:color w:val="000000"/>
          <w:sz w:val="26"/>
          <w:szCs w:val="26"/>
        </w:rPr>
        <w:t>presidente y funda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dor del Instituto Dominicano de </w:t>
      </w:r>
      <w:r w:rsidRPr="005A202F">
        <w:rPr>
          <w:rFonts w:ascii="ArialMT" w:hAnsi="ArialMT" w:cs="ArialMT"/>
          <w:color w:val="000000"/>
          <w:sz w:val="26"/>
          <w:szCs w:val="26"/>
        </w:rPr>
        <w:t>Ciencias Bíblicas.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 </w:t>
      </w:r>
      <w:r w:rsidRPr="005A202F">
        <w:rPr>
          <w:rFonts w:ascii="ArialMT" w:hAnsi="ArialMT" w:cs="ArialMT"/>
          <w:color w:val="000000"/>
          <w:sz w:val="26"/>
          <w:szCs w:val="26"/>
        </w:rPr>
        <w:t>El desafío para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 la Iglesia continúa, y debemos </w:t>
      </w:r>
      <w:r w:rsidRPr="005A202F">
        <w:rPr>
          <w:rFonts w:ascii="ArialMT" w:hAnsi="ArialMT" w:cs="ArialMT"/>
          <w:color w:val="000000"/>
          <w:sz w:val="26"/>
          <w:szCs w:val="26"/>
        </w:rPr>
        <w:t>ayudar con nuestra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s oraciones. Según </w:t>
      </w:r>
      <w:proofErr w:type="spellStart"/>
      <w:r w:rsidR="005A202F" w:rsidRPr="005A202F">
        <w:rPr>
          <w:rFonts w:ascii="ArialMT" w:hAnsi="ArialMT" w:cs="ArialMT"/>
          <w:color w:val="000000"/>
          <w:sz w:val="26"/>
          <w:szCs w:val="26"/>
        </w:rPr>
        <w:t>Wycliffe</w:t>
      </w:r>
      <w:proofErr w:type="spellEnd"/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 hay </w:t>
      </w:r>
      <w:r w:rsidRPr="005A202F">
        <w:rPr>
          <w:rFonts w:ascii="ArialMT" w:hAnsi="ArialMT" w:cs="ArialMT"/>
          <w:color w:val="000000"/>
          <w:sz w:val="26"/>
          <w:szCs w:val="26"/>
        </w:rPr>
        <w:t>1919 idiomas, de pueblos que se está</w:t>
      </w:r>
      <w:r w:rsidR="00502A06">
        <w:rPr>
          <w:rFonts w:ascii="ArialMT" w:hAnsi="ArialMT" w:cs="ArialMT"/>
          <w:color w:val="000000"/>
          <w:sz w:val="26"/>
          <w:szCs w:val="26"/>
        </w:rPr>
        <w:t xml:space="preserve">n alcanzando </w:t>
      </w:r>
      <w:r w:rsidRPr="005A202F">
        <w:rPr>
          <w:rFonts w:ascii="ArialMT" w:hAnsi="ArialMT" w:cs="ArialMT"/>
          <w:color w:val="000000"/>
          <w:sz w:val="26"/>
          <w:szCs w:val="26"/>
        </w:rPr>
        <w:t>con el Evangelio y</w:t>
      </w:r>
      <w:r w:rsidR="005A202F" w:rsidRPr="005A202F">
        <w:rPr>
          <w:rFonts w:ascii="ArialMT" w:hAnsi="ArialMT" w:cs="ArialMT"/>
          <w:color w:val="000000"/>
          <w:sz w:val="26"/>
          <w:szCs w:val="26"/>
        </w:rPr>
        <w:t xml:space="preserve"> que no cuentan con un programa </w:t>
      </w:r>
      <w:r w:rsidRPr="005A202F">
        <w:rPr>
          <w:rFonts w:ascii="ArialMT" w:hAnsi="ArialMT" w:cs="ArialMT"/>
          <w:color w:val="000000"/>
          <w:sz w:val="26"/>
          <w:szCs w:val="26"/>
        </w:rPr>
        <w:t>de traducción activo aún.</w:t>
      </w: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  <w:r w:rsidRPr="005A202F">
        <w:rPr>
          <w:rFonts w:ascii="ArialMT" w:hAnsi="ArialMT" w:cs="ArialMT"/>
          <w:noProof/>
          <w:color w:val="000000"/>
          <w:sz w:val="26"/>
          <w:szCs w:val="26"/>
          <w:lang w:eastAsia="es-ES"/>
        </w:rPr>
        <w:drawing>
          <wp:anchor distT="0" distB="0" distL="114300" distR="114300" simplePos="0" relativeHeight="251659264" behindDoc="0" locked="0" layoutInCell="1" allowOverlap="1" wp14:anchorId="3BB0FE7C" wp14:editId="101FB69D">
            <wp:simplePos x="0" y="0"/>
            <wp:positionH relativeFrom="column">
              <wp:posOffset>958215</wp:posOffset>
            </wp:positionH>
            <wp:positionV relativeFrom="paragraph">
              <wp:posOffset>92710</wp:posOffset>
            </wp:positionV>
            <wp:extent cx="3495675" cy="2609850"/>
            <wp:effectExtent l="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 w:rsidRPr="005A202F">
        <w:rPr>
          <w:sz w:val="26"/>
          <w:szCs w:val="26"/>
        </w:rPr>
        <w:t xml:space="preserve"> </w:t>
      </w: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5A202F" w:rsidRPr="005A202F" w:rsidRDefault="005A202F" w:rsidP="00502A06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noProof/>
          <w:color w:val="000000"/>
          <w:sz w:val="26"/>
          <w:szCs w:val="26"/>
          <w:lang w:eastAsia="es-ES"/>
        </w:rPr>
      </w:pPr>
      <w:r w:rsidRPr="005A202F">
        <w:rPr>
          <w:rFonts w:ascii="ArialMT" w:hAnsi="ArialMT" w:cs="ArialMT"/>
          <w:noProof/>
          <w:color w:val="000000"/>
          <w:sz w:val="26"/>
          <w:szCs w:val="26"/>
          <w:lang w:eastAsia="es-ES"/>
        </w:rPr>
        <w:t>Ceremonia de Presentación del Nuevo Testamento</w:t>
      </w:r>
    </w:p>
    <w:p w:rsidR="005A202F" w:rsidRPr="005A202F" w:rsidRDefault="005A202F" w:rsidP="005A202F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6"/>
          <w:szCs w:val="26"/>
        </w:rPr>
      </w:pPr>
      <w:r w:rsidRPr="005A202F">
        <w:rPr>
          <w:rFonts w:ascii="ArialMT" w:hAnsi="ArialMT" w:cs="ArialMT"/>
          <w:noProof/>
          <w:color w:val="000000"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2BAD572A" wp14:editId="33F5AD97">
            <wp:simplePos x="0" y="0"/>
            <wp:positionH relativeFrom="column">
              <wp:posOffset>129540</wp:posOffset>
            </wp:positionH>
            <wp:positionV relativeFrom="paragraph">
              <wp:posOffset>313690</wp:posOffset>
            </wp:positionV>
            <wp:extent cx="5248275" cy="2428875"/>
            <wp:effectExtent l="0" t="0" r="9525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202F">
        <w:rPr>
          <w:rFonts w:ascii="ArialMT" w:hAnsi="ArialMT" w:cs="ArialMT"/>
          <w:noProof/>
          <w:color w:val="000000"/>
          <w:sz w:val="26"/>
          <w:szCs w:val="26"/>
          <w:lang w:eastAsia="es-ES"/>
        </w:rPr>
        <w:t>en Quechua del Este de Apurímac (Perú) en 2013.</w:t>
      </w:r>
    </w:p>
    <w:sectPr w:rsidR="005A202F" w:rsidRPr="005A20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97"/>
    <w:rsid w:val="00024CB4"/>
    <w:rsid w:val="00502A06"/>
    <w:rsid w:val="00546678"/>
    <w:rsid w:val="005A202F"/>
    <w:rsid w:val="007B26BA"/>
    <w:rsid w:val="008B65F9"/>
    <w:rsid w:val="00BE2BE0"/>
    <w:rsid w:val="00DC1236"/>
    <w:rsid w:val="00E85297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A2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2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A2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2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2017-07-30T23:09:00Z</dcterms:created>
  <dcterms:modified xsi:type="dcterms:W3CDTF">2017-07-30T23:09:00Z</dcterms:modified>
</cp:coreProperties>
</file>